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20" w:right="3103" w:firstLine="0"/>
        <w:jc w:val="right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7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insideH w:color="000000" w:space="0" w:sz="4" w:val="single"/>
        </w:tblBorders>
        <w:tblLayout w:type="fixed"/>
        <w:tblLook w:val="0000"/>
      </w:tblPr>
      <w:tblGrid>
        <w:gridCol w:w="2972"/>
        <w:gridCol w:w="4292"/>
        <w:gridCol w:w="3810"/>
        <w:tblGridChange w:id="0">
          <w:tblGrid>
            <w:gridCol w:w="2972"/>
            <w:gridCol w:w="4292"/>
            <w:gridCol w:w="381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8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PLANO DE AULA - ENSINO MÉDIO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 ATIVIDADES COMPLEMENTARES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8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Período de vigência:</w:t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8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De 03/03/2025 a 28/03/2025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8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Área de Conhecimento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Número de aulas: 20 aulas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8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Componente Curricular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Matemática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Ano/Série:3ª Série do EM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Professor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Rogério Galbi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Habilidades</w:t>
            </w:r>
          </w:p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(EM13MAT303) Interpretar e comparar situações que envolvam juros simples com as que envolvem juros compostos, por meio de representações gráficas ou análise de planilhas, destacando o crescimento linear ou exponencial de cada caso.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(EM13MAT104) Interpretar taxas e índices de natureza socioeconômica (índice de desenvolvimento humano, taxas de inflação, entre outros), investigando os processos de cálculo desses números, para analisar criticamente a realidade e produzir argumentos;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jc w:val="both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(EM13MAT203) Aplicar conceitos matemáticos no planejamento, na execução e na análise de ações envolvendo a utilização de aplicativos e a criação de planilhas (para o controle de orçamento familiar, simuladores de cálculos de juros simples e compostos, entre outros), para tomar decisões.</w:t>
            </w:r>
          </w:p>
          <w:p w:rsidR="00000000" w:rsidDel="00000000" w:rsidP="00000000" w:rsidRDefault="00000000" w:rsidRPr="00000000" w14:paraId="0000002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Objeto(s) de conhecimento</w:t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9" w:firstLine="0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Matemática Financeira: Porcentagem, Juros Simples e Composto</w:t>
            </w:r>
          </w:p>
        </w:tc>
      </w:tr>
    </w:tbl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20" w:right="3103" w:firstLine="0"/>
        <w:jc w:val="right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05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insideH w:color="000000" w:space="0" w:sz="4" w:val="single"/>
        </w:tblBorders>
        <w:tblLayout w:type="fixed"/>
        <w:tblLook w:val="0000"/>
      </w:tblPr>
      <w:tblGrid>
        <w:gridCol w:w="2220"/>
        <w:gridCol w:w="8835"/>
        <w:tblGridChange w:id="0">
          <w:tblGrid>
            <w:gridCol w:w="2220"/>
            <w:gridCol w:w="8835"/>
          </w:tblGrid>
        </w:tblGridChange>
      </w:tblGrid>
      <w:tr>
        <w:trPr>
          <w:cantSplit w:val="0"/>
          <w:trHeight w:val="35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CAMINHO METODOLÓGICO</w:t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CHP: Carga Horária Presencial                                                          AC: Atividade Complementar</w:t>
            </w:r>
          </w:p>
        </w:tc>
      </w:tr>
      <w:tr>
        <w:trPr>
          <w:cantSplit w:val="0"/>
          <w:trHeight w:val="1998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Semana 1</w:t>
            </w:r>
          </w:p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1 e 2: </w:t>
            </w:r>
            <w:r w:rsidDel="00000000" w:rsidR="00000000" w:rsidRPr="00000000">
              <w:rPr>
                <w:rtl w:val="0"/>
              </w:rPr>
              <w:t xml:space="preserve">Revisão de Porcentagem/ Metodologia Ativa: Rotação por Estações</w:t>
            </w:r>
          </w:p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Apresentar uma situação problema envolvendo o cálculo de porcentagem por meio do desconto do produto de uma loja e promover o diálogo das diferentes formas de apresentar o resultado. Após o diálogo, formar 4 grupos (estações) em que cada um dos grupos possuem um problema que explore a ideia do cálculo de porcentagem no desconto de produtos. A cada 15 minutos ao ser sinalizado, os grupos deverão se levantar e trocar de ilha, assumindo a resolução de um novo problema. Ao final todos deverão passar por todas as estações e explorar todas as estações.</w:t>
            </w:r>
          </w:p>
          <w:p w:rsidR="00000000" w:rsidDel="00000000" w:rsidP="00000000" w:rsidRDefault="00000000" w:rsidRPr="00000000" w14:paraId="0000004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3: </w:t>
            </w:r>
            <w:r w:rsidDel="00000000" w:rsidR="00000000" w:rsidRPr="00000000">
              <w:rPr>
                <w:rtl w:val="0"/>
              </w:rPr>
              <w:t xml:space="preserve">Revisão de Porcentagem/ Metodologia Ativa: Sala de Aula invertida</w:t>
            </w:r>
          </w:p>
          <w:p w:rsidR="00000000" w:rsidDel="00000000" w:rsidP="00000000" w:rsidRDefault="00000000" w:rsidRPr="00000000" w14:paraId="0000004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Pesquisar os conceitos matemáticos envolvidos com a proposta da aula presencial, definindo porcentagem e apresentando os diferentes tipos de cálculo de porcentagem, sendo pela regra de três, divisão por 100, multiplicação de frações e outros.</w:t>
            </w:r>
          </w:p>
          <w:p w:rsidR="00000000" w:rsidDel="00000000" w:rsidP="00000000" w:rsidRDefault="00000000" w:rsidRPr="00000000" w14:paraId="0000005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4: </w:t>
            </w:r>
            <w:r w:rsidDel="00000000" w:rsidR="00000000" w:rsidRPr="00000000">
              <w:rPr>
                <w:rtl w:val="0"/>
              </w:rPr>
              <w:t xml:space="preserve">Revisão de Porcentagem / Metodologia Ativa: Sala de aula invertida</w:t>
            </w:r>
          </w:p>
          <w:p w:rsidR="00000000" w:rsidDel="00000000" w:rsidP="00000000" w:rsidRDefault="00000000" w:rsidRPr="00000000" w14:paraId="0000005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Correção dos 4 problemas da aula anterior.</w:t>
            </w:r>
          </w:p>
          <w:p w:rsidR="00000000" w:rsidDel="00000000" w:rsidP="00000000" w:rsidRDefault="00000000" w:rsidRPr="00000000" w14:paraId="0000005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Correção apresentada pelos alunos, em que cada grupo deverá escolher dois integrantes para corrigir um problema.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No decorrer da correção é promovida a discussão acerca  dos diferentes cálculos de porcentagem (abordagem da aula AC).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5: </w:t>
            </w:r>
            <w:r w:rsidDel="00000000" w:rsidR="00000000" w:rsidRPr="00000000">
              <w:rPr>
                <w:rtl w:val="0"/>
              </w:rPr>
              <w:t xml:space="preserve">Revisão de Porcentagem</w:t>
            </w:r>
          </w:p>
          <w:p w:rsidR="00000000" w:rsidDel="00000000" w:rsidP="00000000" w:rsidRDefault="00000000" w:rsidRPr="00000000" w14:paraId="0000005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Acessar sites de lojas virtuais e pesquisar 5 produtos com descontos apresentados com porcentagem. Descrever o nome da loja, o produto, o valor original do produto, o percentual de desconto e o cálculo do produto com desconto;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Semana 2</w:t>
            </w:r>
          </w:p>
          <w:p w:rsidR="00000000" w:rsidDel="00000000" w:rsidP="00000000" w:rsidRDefault="00000000" w:rsidRPr="00000000" w14:paraId="00000070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1 e 2: </w:t>
            </w:r>
            <w:r w:rsidDel="00000000" w:rsidR="00000000" w:rsidRPr="00000000">
              <w:rPr>
                <w:rtl w:val="0"/>
              </w:rPr>
              <w:t xml:space="preserve">Juros Simples/ Metodologia Ativa: Aprendizagem entre pares e Resoluções de problemas</w:t>
            </w:r>
          </w:p>
          <w:p w:rsidR="00000000" w:rsidDel="00000000" w:rsidP="00000000" w:rsidRDefault="00000000" w:rsidRPr="00000000" w14:paraId="0000007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Socialização das pesquisas realizadas.</w:t>
            </w:r>
          </w:p>
          <w:p w:rsidR="00000000" w:rsidDel="00000000" w:rsidP="00000000" w:rsidRDefault="00000000" w:rsidRPr="00000000" w14:paraId="0000007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Proposta da aula: Formar grupos de 5 alunos. Cada grupo recebe uma cópia de fatura de energia elétrica da CELESC e em seguida é apresentado a seguinte situação:</w:t>
            </w:r>
          </w:p>
          <w:p w:rsidR="00000000" w:rsidDel="00000000" w:rsidP="00000000" w:rsidRDefault="00000000" w:rsidRPr="00000000" w14:paraId="0000007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Considerando que a fatura está em atraso a 2 meses e que no boleto consta a seguinte informação:</w:t>
            </w:r>
          </w:p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996145" cy="752644"/>
                  <wp:effectExtent b="0" l="0" r="0" t="0"/>
                  <wp:docPr id="187281183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54222" l="62324" r="23329" t="36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6145" cy="75264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Qual o valor a ser pago, considerando que não houve correção monetária para estes 2 meses?</w:t>
            </w:r>
          </w:p>
          <w:p w:rsidR="00000000" w:rsidDel="00000000" w:rsidP="00000000" w:rsidRDefault="00000000" w:rsidRPr="00000000" w14:paraId="0000007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Cada grupo irá buscar soluções, podendo utilizar de pesquisas, para apresentar a resposta.</w:t>
            </w:r>
          </w:p>
          <w:p w:rsidR="00000000" w:rsidDel="00000000" w:rsidP="00000000" w:rsidRDefault="00000000" w:rsidRPr="00000000" w14:paraId="0000008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Cada grupo deverá apresentar as soluções encontradas.</w:t>
            </w:r>
          </w:p>
          <w:p w:rsidR="00000000" w:rsidDel="00000000" w:rsidP="00000000" w:rsidRDefault="00000000" w:rsidRPr="00000000" w14:paraId="0000008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Ao final, deseja-se encontrar nas respostas, o uso do cálculo com juros simples (trata-se do tipo de juros utilizado nestas faturas), onde professor apresenta o conceito e a forma  do cálculo de juros simples.</w:t>
            </w:r>
          </w:p>
          <w:p w:rsidR="00000000" w:rsidDel="00000000" w:rsidP="00000000" w:rsidRDefault="00000000" w:rsidRPr="00000000" w14:paraId="0000008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3: </w:t>
            </w:r>
            <w:r w:rsidDel="00000000" w:rsidR="00000000" w:rsidRPr="00000000">
              <w:rPr>
                <w:rtl w:val="0"/>
              </w:rPr>
              <w:t xml:space="preserve">Juros Simples</w:t>
            </w:r>
          </w:p>
          <w:p w:rsidR="00000000" w:rsidDel="00000000" w:rsidP="00000000" w:rsidRDefault="00000000" w:rsidRPr="00000000" w14:paraId="0000008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Cada aluno ou grupo, deverá pesquisar e/ou dialogar com um professor, podendo ser de outro componente, buscando explicações do que seria correção monetária/inflação;</w:t>
            </w:r>
          </w:p>
          <w:p w:rsidR="00000000" w:rsidDel="00000000" w:rsidP="00000000" w:rsidRDefault="00000000" w:rsidRPr="00000000" w14:paraId="00000086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4: </w:t>
            </w:r>
            <w:r w:rsidDel="00000000" w:rsidR="00000000" w:rsidRPr="00000000">
              <w:rPr>
                <w:rtl w:val="0"/>
              </w:rPr>
              <w:t xml:space="preserve">Juros Simples/ Fixação de conceitos </w:t>
            </w:r>
          </w:p>
          <w:p w:rsidR="00000000" w:rsidDel="00000000" w:rsidP="00000000" w:rsidRDefault="00000000" w:rsidRPr="00000000" w14:paraId="0000008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Socialização das respostas de correção monetária, com base na variação acumulada do IPCA </w:t>
            </w:r>
          </w:p>
          <w:p w:rsidR="00000000" w:rsidDel="00000000" w:rsidP="00000000" w:rsidRDefault="00000000" w:rsidRPr="00000000" w14:paraId="0000008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Resolução individual de 5 novos problemas envolvendo cálculo de juros simples.</w:t>
            </w:r>
          </w:p>
          <w:p w:rsidR="00000000" w:rsidDel="00000000" w:rsidP="00000000" w:rsidRDefault="00000000" w:rsidRPr="00000000" w14:paraId="0000008B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5: </w:t>
            </w:r>
            <w:r w:rsidDel="00000000" w:rsidR="00000000" w:rsidRPr="00000000">
              <w:rPr>
                <w:rtl w:val="0"/>
              </w:rPr>
              <w:t xml:space="preserve">Juros Simples</w:t>
            </w:r>
          </w:p>
          <w:p w:rsidR="00000000" w:rsidDel="00000000" w:rsidP="00000000" w:rsidRDefault="00000000" w:rsidRPr="00000000" w14:paraId="0000008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Pesquisa: Quais outras situações é possível identificação da aplicação do Juros Simples? Apresente duas situações problemas, com resolução, em que se aplica o cálculo de juros simples</w:t>
            </w:r>
          </w:p>
          <w:p w:rsidR="00000000" w:rsidDel="00000000" w:rsidP="00000000" w:rsidRDefault="00000000" w:rsidRPr="00000000" w14:paraId="0000008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spacing w:after="0" w:before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Semana 3</w:t>
            </w:r>
          </w:p>
          <w:p w:rsidR="00000000" w:rsidDel="00000000" w:rsidP="00000000" w:rsidRDefault="00000000" w:rsidRPr="00000000" w14:paraId="000000A6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F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1 e 2: </w:t>
            </w:r>
            <w:r w:rsidDel="00000000" w:rsidR="00000000" w:rsidRPr="00000000">
              <w:rPr>
                <w:rtl w:val="0"/>
              </w:rPr>
              <w:t xml:space="preserve">Juros simples/ Uso de recursos tecnológicos/ Metodologia Ativa: Resolução de problemas</w:t>
            </w:r>
          </w:p>
          <w:p w:rsidR="00000000" w:rsidDel="00000000" w:rsidP="00000000" w:rsidRDefault="00000000" w:rsidRPr="00000000" w14:paraId="000000B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Socialização da atividade complementar</w:t>
            </w:r>
          </w:p>
          <w:p w:rsidR="00000000" w:rsidDel="00000000" w:rsidP="00000000" w:rsidRDefault="00000000" w:rsidRPr="00000000" w14:paraId="000000B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Proposta da aula:</w:t>
            </w:r>
          </w:p>
          <w:p w:rsidR="00000000" w:rsidDel="00000000" w:rsidP="00000000" w:rsidRDefault="00000000" w:rsidRPr="00000000" w14:paraId="000000B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Aula no Laboratório de Informática- Atividade em duplas</w:t>
            </w:r>
          </w:p>
          <w:p w:rsidR="00000000" w:rsidDel="00000000" w:rsidP="00000000" w:rsidRDefault="00000000" w:rsidRPr="00000000" w14:paraId="000000B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Cada dupla deverá desenvolver a fórmula no excel para o cálculo de juros simples e elaborar uma tabela com 5 exemplos utilizando taxas diferentes, explorando taxas a.d., a.m, a.a. (Uso da pesquisa)</w:t>
            </w:r>
          </w:p>
          <w:p w:rsidR="00000000" w:rsidDel="00000000" w:rsidP="00000000" w:rsidRDefault="00000000" w:rsidRPr="00000000" w14:paraId="000000B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Problematização: Para uma fatura de loja com juros simples mensais de 5% ao mês, elabore uma linha na tabela acima, apresentando o cálculo e valores para os 12 primeiros de atraso desta fatura. </w:t>
            </w:r>
          </w:p>
          <w:p w:rsidR="00000000" w:rsidDel="00000000" w:rsidP="00000000" w:rsidRDefault="00000000" w:rsidRPr="00000000" w14:paraId="000000B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Ao final, a dupla deverá compartilhar a planilha criada para o e-mail institucional do professor.</w:t>
            </w:r>
          </w:p>
          <w:p w:rsidR="00000000" w:rsidDel="00000000" w:rsidP="00000000" w:rsidRDefault="00000000" w:rsidRPr="00000000" w14:paraId="000000B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3: </w:t>
            </w:r>
            <w:r w:rsidDel="00000000" w:rsidR="00000000" w:rsidRPr="00000000">
              <w:rPr>
                <w:rtl w:val="0"/>
              </w:rPr>
              <w:t xml:space="preserve">Juros Compostos/ Metodologia Ativa: Sala de aula invertida</w:t>
            </w:r>
          </w:p>
          <w:p w:rsidR="00000000" w:rsidDel="00000000" w:rsidP="00000000" w:rsidRDefault="00000000" w:rsidRPr="00000000" w14:paraId="000000B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Explore ou pesquise uma fatura de cartão de crédito e responda:</w:t>
            </w:r>
          </w:p>
          <w:p w:rsidR="00000000" w:rsidDel="00000000" w:rsidP="00000000" w:rsidRDefault="00000000" w:rsidRPr="00000000" w14:paraId="000000B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Os juros aplicados na fatura de cartão de crédito é de juros simples? Como funciona?</w:t>
            </w:r>
          </w:p>
          <w:p w:rsidR="00000000" w:rsidDel="00000000" w:rsidP="00000000" w:rsidRDefault="00000000" w:rsidRPr="00000000" w14:paraId="000000BC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4: </w:t>
            </w:r>
            <w:r w:rsidDel="00000000" w:rsidR="00000000" w:rsidRPr="00000000">
              <w:rPr>
                <w:rtl w:val="0"/>
              </w:rPr>
              <w:t xml:space="preserve">Juros Compostos/ Metodologia Ativa: Sala de aula invertida</w:t>
            </w:r>
          </w:p>
          <w:p w:rsidR="00000000" w:rsidDel="00000000" w:rsidP="00000000" w:rsidRDefault="00000000" w:rsidRPr="00000000" w14:paraId="000000B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Socialização da pesquisa: Os alunos apresentarão suas pesquisas e deseja-se que através de suas respostas, seja identificado a aplicabilidade dos juros compostos (o tipo de juros comum a esse tipo de fatura) e a partir disso, explorar os conceitos de juros compostos e seu cálculo. </w:t>
            </w:r>
          </w:p>
          <w:p w:rsidR="00000000" w:rsidDel="00000000" w:rsidP="00000000" w:rsidRDefault="00000000" w:rsidRPr="00000000" w14:paraId="000000C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Definição do conceito de juros compostos/ montante e o cálculo de juros compostos.</w:t>
            </w:r>
          </w:p>
          <w:p w:rsidR="00000000" w:rsidDel="00000000" w:rsidP="00000000" w:rsidRDefault="00000000" w:rsidRPr="00000000" w14:paraId="000000C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Promover a reflexão acerca dos possíveis endividamentos por meio de atrasos de faturas do cartão de crédito.</w:t>
            </w:r>
          </w:p>
          <w:p w:rsidR="00000000" w:rsidDel="00000000" w:rsidP="00000000" w:rsidRDefault="00000000" w:rsidRPr="00000000" w14:paraId="000000C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5: </w:t>
            </w:r>
            <w:r w:rsidDel="00000000" w:rsidR="00000000" w:rsidRPr="00000000">
              <w:rPr>
                <w:rtl w:val="0"/>
              </w:rPr>
              <w:t xml:space="preserve">Juros Compostos</w:t>
            </w:r>
          </w:p>
          <w:p w:rsidR="00000000" w:rsidDel="00000000" w:rsidP="00000000" w:rsidRDefault="00000000" w:rsidRPr="00000000" w14:paraId="000000C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Proposta de um tipo de leitura ou vídeo/documentário, sobre o impacto do consumismo e do acúmulo de dívidas do Brasileiro com o uso de cartão de crédito.</w:t>
            </w:r>
          </w:p>
          <w:p w:rsidR="00000000" w:rsidDel="00000000" w:rsidP="00000000" w:rsidRDefault="00000000" w:rsidRPr="00000000" w14:paraId="000000C6">
            <w:pPr>
              <w:pStyle w:val="Heading1"/>
              <w:shd w:fill="ffffff" w:val="clear"/>
              <w:spacing w:after="0" w:before="0" w:lineRule="auto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b w:val="0"/>
                <w:sz w:val="22"/>
                <w:szCs w:val="22"/>
                <w:rtl w:val="0"/>
              </w:rPr>
              <w:t xml:space="preserve">Exemplo: </w:t>
            </w:r>
          </w:p>
          <w:p w:rsidR="00000000" w:rsidDel="00000000" w:rsidP="00000000" w:rsidRDefault="00000000" w:rsidRPr="00000000" w14:paraId="000000C7">
            <w:pPr>
              <w:pStyle w:val="Heading1"/>
              <w:shd w:fill="ffffff" w:val="clear"/>
              <w:spacing w:after="0" w:before="0" w:lineRule="auto"/>
              <w:ind w:right="-57"/>
              <w:rPr>
                <w:b w:val="0"/>
                <w:color w:val="0f0f0f"/>
                <w:sz w:val="22"/>
                <w:szCs w:val="22"/>
              </w:rPr>
            </w:pPr>
            <w:r w:rsidDel="00000000" w:rsidR="00000000" w:rsidRPr="00000000">
              <w:rPr>
                <w:b w:val="0"/>
                <w:sz w:val="22"/>
                <w:szCs w:val="22"/>
                <w:rtl w:val="0"/>
              </w:rPr>
              <w:t xml:space="preserve">Vídeo </w:t>
            </w:r>
            <w:r w:rsidDel="00000000" w:rsidR="00000000" w:rsidRPr="00000000">
              <w:rPr>
                <w:b w:val="0"/>
                <w:color w:val="0f0f0f"/>
                <w:sz w:val="22"/>
                <w:szCs w:val="22"/>
                <w:rtl w:val="0"/>
              </w:rPr>
              <w:t xml:space="preserve">Estudo analisa endividamento com cartão de crédito e cheque especial 05/04/2024 </w:t>
            </w:r>
          </w:p>
          <w:p w:rsidR="00000000" w:rsidDel="00000000" w:rsidP="00000000" w:rsidRDefault="00000000" w:rsidRPr="00000000" w14:paraId="000000C8">
            <w:pPr>
              <w:pStyle w:val="Heading1"/>
              <w:shd w:fill="ffffff" w:val="clear"/>
              <w:spacing w:after="0" w:before="0" w:lineRule="auto"/>
              <w:jc w:val="both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f0f0f"/>
                <w:sz w:val="22"/>
                <w:szCs w:val="22"/>
                <w:rtl w:val="0"/>
              </w:rPr>
              <w:t xml:space="preserve">Link: </w:t>
            </w:r>
            <w:hyperlink r:id="rId8">
              <w:r w:rsidDel="00000000" w:rsidR="00000000" w:rsidRPr="00000000">
                <w:rPr>
                  <w:b w:val="0"/>
                  <w:color w:val="0000ff"/>
                  <w:sz w:val="22"/>
                  <w:szCs w:val="22"/>
                  <w:u w:val="single"/>
                  <w:rtl w:val="0"/>
                </w:rPr>
                <w:t xml:space="preserve">Estudo analisa endividamento com cartão de crédito e cheque especial - 05/04/2024 #PainelEletrônico - YouTube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  <w:t xml:space="preserve">Registros das informações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E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Semana 4</w:t>
            </w:r>
          </w:p>
          <w:p w:rsidR="00000000" w:rsidDel="00000000" w:rsidP="00000000" w:rsidRDefault="00000000" w:rsidRPr="00000000" w14:paraId="000000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1 e 2: </w:t>
            </w:r>
            <w:r w:rsidDel="00000000" w:rsidR="00000000" w:rsidRPr="00000000">
              <w:rPr>
                <w:rtl w:val="0"/>
              </w:rPr>
              <w:t xml:space="preserve">Juros Compostos/ Fixação de conceitos</w:t>
            </w:r>
          </w:p>
          <w:p w:rsidR="00000000" w:rsidDel="00000000" w:rsidP="00000000" w:rsidRDefault="00000000" w:rsidRPr="00000000" w14:paraId="000000E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Proposta de Lista de exercícios impressos com 10 problemas envolvendo o cálculo de juros compostos. Correção e diálogo no decorrer da aula.</w:t>
            </w:r>
          </w:p>
          <w:p w:rsidR="00000000" w:rsidDel="00000000" w:rsidP="00000000" w:rsidRDefault="00000000" w:rsidRPr="00000000" w14:paraId="000000E5">
            <w:pPr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3: </w:t>
            </w:r>
            <w:r w:rsidDel="00000000" w:rsidR="00000000" w:rsidRPr="00000000">
              <w:rPr>
                <w:rtl w:val="0"/>
              </w:rPr>
              <w:t xml:space="preserve">Juros Compostos </w:t>
            </w:r>
          </w:p>
          <w:p w:rsidR="00000000" w:rsidDel="00000000" w:rsidP="00000000" w:rsidRDefault="00000000" w:rsidRPr="00000000" w14:paraId="000000E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Pesquisa: Quais outras situações é possível identificação da aplicação do Juros Compostos? Apresente duas situações problemas, com resolução, em que se aplica o cálculo de juros simples</w:t>
            </w:r>
          </w:p>
          <w:p w:rsidR="00000000" w:rsidDel="00000000" w:rsidP="00000000" w:rsidRDefault="00000000" w:rsidRPr="00000000" w14:paraId="000000E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CHP 4: </w:t>
            </w:r>
            <w:r w:rsidDel="00000000" w:rsidR="00000000" w:rsidRPr="00000000">
              <w:rPr>
                <w:rtl w:val="0"/>
              </w:rPr>
              <w:t xml:space="preserve">Juros Compostos</w:t>
            </w:r>
          </w:p>
          <w:p w:rsidR="00000000" w:rsidDel="00000000" w:rsidP="00000000" w:rsidRDefault="00000000" w:rsidRPr="00000000" w14:paraId="000000E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Socialização da pesquisa</w:t>
            </w:r>
          </w:p>
          <w:p w:rsidR="00000000" w:rsidDel="00000000" w:rsidP="00000000" w:rsidRDefault="00000000" w:rsidRPr="00000000" w14:paraId="000000E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Diálogo sobre financiamento de veículo e apresentação de um caso de financiamento com a aplicação de juros compostos.</w:t>
            </w:r>
          </w:p>
          <w:p w:rsidR="00000000" w:rsidDel="00000000" w:rsidP="00000000" w:rsidRDefault="00000000" w:rsidRPr="00000000" w14:paraId="000000E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jc w:val="both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 AC 5: </w:t>
            </w:r>
            <w:r w:rsidDel="00000000" w:rsidR="00000000" w:rsidRPr="00000000">
              <w:rPr>
                <w:rtl w:val="0"/>
              </w:rPr>
              <w:t xml:space="preserve">Juros Simples/Juros composto</w:t>
            </w:r>
          </w:p>
          <w:p w:rsidR="00000000" w:rsidDel="00000000" w:rsidP="00000000" w:rsidRDefault="00000000" w:rsidRPr="00000000" w14:paraId="000000F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Explorar sites de simuladores de financiamentos de veículos ou imóveis e registrar o site, o produto e as informações de taxas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20" w:right="3103" w:firstLine="0"/>
        <w:jc w:val="right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insideH w:color="000000" w:space="0" w:sz="4" w:val="single"/>
        </w:tblBorders>
        <w:tblLayout w:type="fixed"/>
        <w:tblLook w:val="0000"/>
      </w:tblPr>
      <w:tblGrid>
        <w:gridCol w:w="2205"/>
        <w:gridCol w:w="8847"/>
        <w:tblGridChange w:id="0">
          <w:tblGrid>
            <w:gridCol w:w="2205"/>
            <w:gridCol w:w="8847"/>
          </w:tblGrid>
        </w:tblGridChange>
      </w:tblGrid>
      <w:tr>
        <w:trPr>
          <w:cantSplit w:val="0"/>
          <w:trHeight w:val="20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Critérios</w:t>
            </w:r>
          </w:p>
          <w:p w:rsidR="00000000" w:rsidDel="00000000" w:rsidP="00000000" w:rsidRDefault="00000000" w:rsidRPr="00000000" w14:paraId="000000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de</w:t>
            </w:r>
          </w:p>
          <w:p w:rsidR="00000000" w:rsidDel="00000000" w:rsidP="00000000" w:rsidRDefault="00000000" w:rsidRPr="00000000" w14:paraId="000000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Avaliação</w:t>
            </w:r>
          </w:p>
          <w:p w:rsidR="00000000" w:rsidDel="00000000" w:rsidP="00000000" w:rsidRDefault="00000000" w:rsidRPr="00000000" w14:paraId="000000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Interpreta taxa de natureza socioeconômica de inflação e outras taxas, investigando os processos de cálculo desses números, para analisar criticamente a realidade e produzir argumentos.</w:t>
            </w:r>
          </w:p>
          <w:p w:rsidR="00000000" w:rsidDel="00000000" w:rsidP="00000000" w:rsidRDefault="00000000" w:rsidRPr="00000000" w14:paraId="000001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Aplica os conceitos matemáticos no planejamento, na execução e na análise de ações envolvendo a criação de planilhas (simulando cálculos de juros simples e compostos) para tomar decisões</w:t>
            </w:r>
          </w:p>
          <w:p w:rsidR="00000000" w:rsidDel="00000000" w:rsidP="00000000" w:rsidRDefault="00000000" w:rsidRPr="00000000" w14:paraId="000001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Interpreta e compara situações que envolvam juros simples com as que envolvem juros compostos, por meio de representações gráficas ou análise de planilhas, destacando o crescimento linear ou exponencial de cada caso.</w:t>
            </w:r>
          </w:p>
          <w:p w:rsidR="00000000" w:rsidDel="00000000" w:rsidP="00000000" w:rsidRDefault="00000000" w:rsidRPr="00000000" w14:paraId="000001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Recursos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Folha impressa de problemas;</w:t>
            </w:r>
          </w:p>
          <w:p w:rsidR="00000000" w:rsidDel="00000000" w:rsidP="00000000" w:rsidRDefault="00000000" w:rsidRPr="00000000" w14:paraId="000001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Computador e internet/planilhas eletrônicas</w:t>
            </w:r>
          </w:p>
          <w:p w:rsidR="00000000" w:rsidDel="00000000" w:rsidP="00000000" w:rsidRDefault="00000000" w:rsidRPr="00000000" w14:paraId="000001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ff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Quadro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Instrumentos de Avaliação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Registros de observações individuais quanto </w:t>
            </w:r>
            <w:r w:rsidDel="00000000" w:rsidR="00000000" w:rsidRPr="00000000">
              <w:rPr>
                <w:rtl w:val="0"/>
              </w:rPr>
              <w:t xml:space="preserve">à execução</w:t>
            </w:r>
            <w:r w:rsidDel="00000000" w:rsidR="00000000" w:rsidRPr="00000000">
              <w:rPr>
                <w:color w:val="000000"/>
                <w:rtl w:val="0"/>
              </w:rPr>
              <w:t xml:space="preserve"> das propostas (tanto presenciais como não presenciais), da participação em discussões e correções de exercícios, da compreensão dos processos e cálculos matemáticos e do desenvolvimento do pensamento crítico em opiniões e tomada de decisões.</w:t>
            </w:r>
          </w:p>
          <w:p w:rsidR="00000000" w:rsidDel="00000000" w:rsidP="00000000" w:rsidRDefault="00000000" w:rsidRPr="00000000" w14:paraId="000001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Arquivo de planilha de excel elaborada em dupla e encaminhada ao professor</w:t>
            </w:r>
          </w:p>
          <w:p w:rsidR="00000000" w:rsidDel="00000000" w:rsidP="00000000" w:rsidRDefault="00000000" w:rsidRPr="00000000" w14:paraId="000001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Atividades impressas de exercícios de juros simples e compostos</w:t>
            </w:r>
          </w:p>
        </w:tc>
      </w:tr>
    </w:tbl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2" w:line="2680" w:lineRule="auto"/>
        <w:rPr>
          <w:color w:val="000000"/>
        </w:rPr>
      </w:pPr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pgSz w:h="16820" w:w="11906" w:orient="portrait"/>
      <w:pgMar w:bottom="888" w:top="495" w:left="446" w:right="580" w:header="566" w:footer="566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8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1600200</wp:posOffset>
              </wp:positionH>
              <wp:positionV relativeFrom="paragraph">
                <wp:posOffset>-241299</wp:posOffset>
              </wp:positionV>
              <wp:extent cx="4535391" cy="1124282"/>
              <wp:effectExtent b="0" l="0" r="0" t="0"/>
              <wp:wrapNone/>
              <wp:docPr id="187281183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087830" y="3227384"/>
                        <a:ext cx="4516341" cy="110523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SECRETARIA DE ESTADO DA EDUCAÇÃO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17ª COORDENADORIA REGIONAL DE EDUCAÇÃO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EEB .....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Endereço: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1600200</wp:posOffset>
              </wp:positionH>
              <wp:positionV relativeFrom="paragraph">
                <wp:posOffset>-241299</wp:posOffset>
              </wp:positionV>
              <wp:extent cx="4535391" cy="1124282"/>
              <wp:effectExtent b="0" l="0" r="0" t="0"/>
              <wp:wrapNone/>
              <wp:docPr id="187281183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535391" cy="112428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269875</wp:posOffset>
          </wp:positionH>
          <wp:positionV relativeFrom="paragraph">
            <wp:posOffset>-168908</wp:posOffset>
          </wp:positionV>
          <wp:extent cx="1268730" cy="1027430"/>
          <wp:effectExtent b="0" l="0" r="0" t="0"/>
          <wp:wrapTopAndBottom distB="0" distT="0"/>
          <wp:docPr descr="Desenho de pessoa com a boca aberta&#10;&#10;Descrição gerada automaticamente com confiança média" id="1872811831" name="image1.png"/>
          <a:graphic>
            <a:graphicData uri="http://schemas.openxmlformats.org/drawingml/2006/picture">
              <pic:pic>
                <pic:nvPicPr>
                  <pic:cNvPr descr="Desenho de pessoa com a boca aberta&#10;&#10;Descrição gerada automaticamente com confiança média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68730" cy="102743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widowControl w:val="0"/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4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  <w:qFormat w:val="1"/>
    <w:rPr>
      <w:lang w:bidi="hi-IN" w:eastAsia="zh-CN"/>
    </w:rPr>
  </w:style>
  <w:style w:type="paragraph" w:styleId="Ttulo1">
    <w:name w:val="heading 1"/>
    <w:basedOn w:val="Normal"/>
    <w:next w:val="LO-normal"/>
    <w:uiPriority w:val="9"/>
    <w:qFormat w:val="1"/>
    <w:pPr>
      <w:keepNext w:val="1"/>
      <w:keepLines w:val="1"/>
      <w:spacing w:after="120" w:before="480" w:line="240" w:lineRule="auto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LO-normal"/>
    <w:uiPriority w:val="9"/>
    <w:semiHidden w:val="1"/>
    <w:unhideWhenUsed w:val="1"/>
    <w:qFormat w:val="1"/>
    <w:pPr>
      <w:keepNext w:val="1"/>
      <w:keepLines w:val="1"/>
      <w:spacing w:after="80" w:before="360" w:line="240" w:lineRule="auto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LO-normal"/>
    <w:uiPriority w:val="9"/>
    <w:semiHidden w:val="1"/>
    <w:unhideWhenUsed w:val="1"/>
    <w:qFormat w:val="1"/>
    <w:pPr>
      <w:keepNext w:val="1"/>
      <w:keepLines w:val="1"/>
      <w:spacing w:after="80" w:before="280" w:line="240" w:lineRule="auto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LO-normal"/>
    <w:uiPriority w:val="9"/>
    <w:semiHidden w:val="1"/>
    <w:unhideWhenUsed w:val="1"/>
    <w:qFormat w:val="1"/>
    <w:pPr>
      <w:keepNext w:val="1"/>
      <w:keepLines w:val="1"/>
      <w:spacing w:after="40" w:before="240" w:line="240" w:lineRule="auto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LO-normal"/>
    <w:uiPriority w:val="9"/>
    <w:semiHidden w:val="1"/>
    <w:unhideWhenUsed w:val="1"/>
    <w:qFormat w:val="1"/>
    <w:pPr>
      <w:keepNext w:val="1"/>
      <w:keepLines w:val="1"/>
      <w:spacing w:after="40" w:before="220" w:line="240" w:lineRule="auto"/>
      <w:outlineLvl w:val="4"/>
    </w:pPr>
    <w:rPr>
      <w:b w:val="1"/>
    </w:rPr>
  </w:style>
  <w:style w:type="paragraph" w:styleId="Ttulo6">
    <w:name w:val="heading 6"/>
    <w:basedOn w:val="Normal"/>
    <w:next w:val="LO-normal"/>
    <w:uiPriority w:val="9"/>
    <w:semiHidden w:val="1"/>
    <w:unhideWhenUsed w:val="1"/>
    <w:qFormat w:val="1"/>
    <w:pPr>
      <w:keepNext w:val="1"/>
      <w:keepLines w:val="1"/>
      <w:spacing w:after="40" w:before="200" w:line="240" w:lineRule="auto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LO-normal"/>
    <w:next w:val="Corpodetexto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</w:style>
  <w:style w:type="paragraph" w:styleId="LO-normal" w:customStyle="1">
    <w:name w:val="LO-normal"/>
    <w:qFormat w:val="1"/>
    <w:rPr>
      <w:lang w:bidi="hi-IN" w:eastAsia="zh-CN"/>
    </w:rPr>
  </w:style>
  <w:style w:type="paragraph" w:styleId="Subttulo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Contedodatabela" w:customStyle="1">
    <w:name w:val="Conteúdo da tabela"/>
    <w:basedOn w:val="Normal"/>
    <w:qFormat w:val="1"/>
    <w:pPr>
      <w:suppressLineNumbers w:val="1"/>
    </w:pPr>
  </w:style>
  <w:style w:type="paragraph" w:styleId="Ttulodetabela" w:customStyle="1">
    <w:name w:val="Título de tabela"/>
    <w:basedOn w:val="Contedodatabela"/>
    <w:qFormat w:val="1"/>
    <w:pPr>
      <w:jc w:val="center"/>
    </w:pPr>
    <w:rPr>
      <w:b w:val="1"/>
      <w:bCs w:val="1"/>
    </w:r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2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a0" w:customStyle="1">
    <w:basedOn w:val="TableNormal2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a1" w:customStyle="1">
    <w:basedOn w:val="TableNormal2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a2" w:customStyle="1">
    <w:basedOn w:val="TableNormal2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character" w:styleId="oypena" w:customStyle="1">
    <w:name w:val="oypena"/>
    <w:basedOn w:val="Fontepargpadro"/>
    <w:rsid w:val="00174243"/>
  </w:style>
  <w:style w:type="paragraph" w:styleId="TableContents" w:customStyle="1">
    <w:name w:val="Table Contents"/>
    <w:basedOn w:val="Normal"/>
    <w:rsid w:val="009D3924"/>
    <w:pPr>
      <w:widowControl w:val="1"/>
      <w:suppressLineNumbers w:val="1"/>
      <w:suppressAutoHyphens w:val="1"/>
      <w:autoSpaceDN w:val="0"/>
      <w:spacing w:line="240" w:lineRule="auto"/>
      <w:textAlignment w:val="baseline"/>
    </w:pPr>
    <w:rPr>
      <w:rFonts w:ascii="Liberation Serif" w:eastAsia="NSimSun" w:hAnsi="Liberation Serif"/>
      <w:kern w:val="3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 w:val="1"/>
    <w:rsid w:val="001817D1"/>
    <w:pPr>
      <w:tabs>
        <w:tab w:val="center" w:pos="4252"/>
        <w:tab w:val="right" w:pos="8504"/>
      </w:tabs>
      <w:spacing w:line="240" w:lineRule="auto"/>
    </w:pPr>
    <w:rPr>
      <w:rFonts w:cs="Mangal"/>
      <w:szCs w:val="20"/>
    </w:rPr>
  </w:style>
  <w:style w:type="character" w:styleId="CabealhoChar" w:customStyle="1">
    <w:name w:val="Cabeçalho Char"/>
    <w:basedOn w:val="Fontepargpadro"/>
    <w:link w:val="Cabealho"/>
    <w:uiPriority w:val="99"/>
    <w:rsid w:val="001817D1"/>
    <w:rPr>
      <w:rFonts w:cs="Mangal"/>
      <w:szCs w:val="20"/>
      <w:lang w:bidi="hi-IN" w:eastAsia="zh-CN"/>
    </w:rPr>
  </w:style>
  <w:style w:type="paragraph" w:styleId="Rodap">
    <w:name w:val="footer"/>
    <w:basedOn w:val="Normal"/>
    <w:link w:val="RodapChar"/>
    <w:uiPriority w:val="99"/>
    <w:unhideWhenUsed w:val="1"/>
    <w:rsid w:val="001817D1"/>
    <w:pPr>
      <w:tabs>
        <w:tab w:val="center" w:pos="4252"/>
        <w:tab w:val="right" w:pos="8504"/>
      </w:tabs>
      <w:spacing w:line="240" w:lineRule="auto"/>
    </w:pPr>
    <w:rPr>
      <w:rFonts w:cs="Mangal"/>
      <w:szCs w:val="20"/>
    </w:rPr>
  </w:style>
  <w:style w:type="character" w:styleId="RodapChar" w:customStyle="1">
    <w:name w:val="Rodapé Char"/>
    <w:basedOn w:val="Fontepargpadro"/>
    <w:link w:val="Rodap"/>
    <w:uiPriority w:val="99"/>
    <w:rsid w:val="001817D1"/>
    <w:rPr>
      <w:rFonts w:cs="Mangal"/>
      <w:szCs w:val="20"/>
      <w:lang w:bidi="hi-IN" w:eastAsia="zh-CN"/>
    </w:rPr>
  </w:style>
  <w:style w:type="table" w:styleId="a3" w:customStyle="1">
    <w:basedOn w:val="TableNormal0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character" w:styleId="style-scope" w:customStyle="1">
    <w:name w:val="style-scope"/>
    <w:basedOn w:val="Fontepargpadro"/>
    <w:rsid w:val="00636B18"/>
  </w:style>
  <w:style w:type="character" w:styleId="Hyperlink">
    <w:name w:val="Hyperlink"/>
    <w:basedOn w:val="Fontepargpadro"/>
    <w:uiPriority w:val="99"/>
    <w:semiHidden w:val="1"/>
    <w:unhideWhenUsed w:val="1"/>
    <w:rsid w:val="00636B18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https://www.youtube.com/watch?v=8Ten_32M7E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28ERVhT/W+S5uvWwh0re1uP1iA==">CgMxLjA4AHIhMXNtaDNxSm9Da3lNRndLNWpqLVNyUExObVk5cmtWa2R3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2024-12-16T18:54:00Z</dcterms:created>
  <dc:creator>Adriana Danielli</dc:creator>
</cp:coreProperties>
</file>